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Monday 01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02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Testimony on Revelation 1:1-8</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03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04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musician &amp; broadcaster Professor Green, Choreographer Eileen McCrory &amp; Matthew Monaghan talks about his book The Weight Of Progress.</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05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06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07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08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09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10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11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musician &amp; broadcaster Professor Green, Choreographer Eileen McCrory &amp; Matthew Monaghan talks about his book The Weight Of Progress.</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12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13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14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15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16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17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18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musician &amp; broadcaster Professor Green, Choreographer Eileen McCrory &amp; Matthew Monaghan talks about his book The Weight Of Progress.</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19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20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21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22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23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24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25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musician &amp; broadcaster Professor Green, Choreographer Eileen McCrory &amp; Matthew Monaghan talks about his book The Weight Of Progress.</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26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27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28 June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Operation Smile: Changing Lives</w:t>
      </w:r>
    </w:p>
    <w:p>
      <w:pPr>
        <w:jc w:val="left"/>
        <w:spacing w:before="10" w:after="10"/>
      </w:pPr>
      <w:r>
        <w:rPr>
          <w:sz w:val="20"/>
          <w:szCs w:val="20"/>
        </w:rPr>
        <w:t xml:space="preserve">Discover how Operation Smile transforms children's lives through life-changing cleft surgery, bringing hope, confidence and brighter futures to families worldwide.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Atlas For Men Outdoor Collection</w:t>
      </w:r>
    </w:p>
    <w:p>
      <w:pPr>
        <w:jc w:val="left"/>
        <w:spacing w:before="10" w:after="10"/>
      </w:pPr>
      <w:r>
        <w:rPr>
          <w:sz w:val="20"/>
          <w:szCs w:val="20"/>
        </w:rPr>
        <w:t xml:space="preserve">Discover rugged and practical menswear from Atlas For Men, featuring outdoor jackets, fleeces, casualwear and accessories designed for comfort, style and everyday adventure.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04-06-2026 11:18:15</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June,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2026-06-04T11:18:15+00:00</dcterms:created>
  <dcterms:modified xsi:type="dcterms:W3CDTF">2026-06-04T11:18:15+00:00</dcterms:modified>
</cp:coreProperties>
</file>

<file path=docProps/custom.xml><?xml version="1.0" encoding="utf-8"?>
<Properties xmlns="http://schemas.openxmlformats.org/officeDocument/2006/custom-properties" xmlns:vt="http://schemas.openxmlformats.org/officeDocument/2006/docPropsVTypes"/>
</file>